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4F1A5" w14:textId="55D3A6EA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桃園市</w:t>
      </w:r>
      <w:r w:rsidR="00C46AB5" w:rsidRPr="00C46AB5">
        <w:rPr>
          <w:rFonts w:ascii="標楷體" w:eastAsia="標楷體" w:hAnsi="標楷體" w:cs="細明體" w:hint="eastAsia"/>
          <w:sz w:val="28"/>
          <w:szCs w:val="28"/>
        </w:rPr>
        <w:t>蘆竹區</w:t>
      </w:r>
      <w:r w:rsidRPr="00C46AB5">
        <w:rPr>
          <w:rFonts w:ascii="標楷體" w:eastAsia="標楷體" w:hAnsi="標楷體" w:cs="細明體"/>
          <w:sz w:val="28"/>
          <w:szCs w:val="28"/>
        </w:rPr>
        <w:t>大</w:t>
      </w:r>
      <w:r w:rsidR="00C46AB5" w:rsidRPr="00C46AB5">
        <w:rPr>
          <w:rFonts w:ascii="標楷體" w:eastAsia="標楷體" w:hAnsi="標楷體" w:cs="細明體" w:hint="eastAsia"/>
          <w:sz w:val="28"/>
          <w:szCs w:val="28"/>
        </w:rPr>
        <w:t>華</w:t>
      </w:r>
      <w:r w:rsidRPr="00C46AB5">
        <w:rPr>
          <w:rFonts w:ascii="標楷體" w:eastAsia="標楷體" w:hAnsi="標楷體" w:cs="細明體"/>
          <w:sz w:val="28"/>
          <w:szCs w:val="28"/>
        </w:rPr>
        <w:t>國民小學114學年度性別平等教育實施計畫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壹、依據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一、性別平等教育法及性別平等教育法施行細則。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二、本校114學年度輔導工作計畫。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貳、目的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一、增進全校師生對校園性別事件議題有正確的知識與應度。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二、改善並建立無性別偏見之校園空間，以確保人身安全。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三、充實性別平等教育資源，提供校內外教師之使用。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四、正確性生理及性心理之認識，知道如何保護自己身體的隱私。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五、性騷擾、性侵害犯罪之認識，遠到緊急事件，知道如何求助。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六、性別角色之認識，瞭解對不同</w:t>
      </w:r>
      <w:proofErr w:type="gramStart"/>
      <w:r w:rsidRPr="00C46AB5">
        <w:rPr>
          <w:rFonts w:ascii="標楷體" w:eastAsia="標楷體" w:hAnsi="標楷體" w:cs="細明體"/>
          <w:sz w:val="28"/>
          <w:szCs w:val="28"/>
        </w:rPr>
        <w:t>性別用友的</w:t>
      </w:r>
      <w:proofErr w:type="gramEnd"/>
      <w:r w:rsidRPr="00C46AB5">
        <w:rPr>
          <w:rFonts w:ascii="標楷體" w:eastAsia="標楷體" w:hAnsi="標楷體" w:cs="細明體"/>
          <w:sz w:val="28"/>
          <w:szCs w:val="28"/>
        </w:rPr>
        <w:t>尊重。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參、時間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114年9月～115年6月。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肆、實施對象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1～6年級學生及全體教職員工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伍、實施內容：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一、課程融入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1. 各年級於綜合、健康與體育課程中融入性別平等教育課程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2. 配合各領域課程，進行性別平等議題之教學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3. 運用教育部提供之教學資源進行課程教學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4. 利用彈性課程時間進行性別平等教育專題講座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二、宣導活動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1. 利用</w:t>
      </w:r>
      <w:r w:rsidR="00C46AB5" w:rsidRPr="00C46AB5">
        <w:rPr>
          <w:rFonts w:ascii="標楷體" w:eastAsia="標楷體" w:hAnsi="標楷體" w:cs="細明體" w:hint="eastAsia"/>
          <w:sz w:val="28"/>
          <w:szCs w:val="28"/>
        </w:rPr>
        <w:t>學生</w:t>
      </w:r>
      <w:r w:rsidRPr="00C46AB5">
        <w:rPr>
          <w:rFonts w:ascii="標楷體" w:eastAsia="標楷體" w:hAnsi="標楷體" w:cs="細明體"/>
          <w:sz w:val="28"/>
          <w:szCs w:val="28"/>
        </w:rPr>
        <w:t>朝會時間進行性別平等教育主題宣導</w:t>
      </w:r>
    </w:p>
    <w:p w14:paraId="0B00C561" w14:textId="77777777" w:rsidR="004C0EF9" w:rsidRPr="00C46AB5" w:rsidRDefault="00C46AB5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 w:hint="eastAsia"/>
          <w:sz w:val="28"/>
          <w:szCs w:val="28"/>
        </w:rPr>
        <w:t>2</w:t>
      </w:r>
      <w:r w:rsidR="004C0EF9" w:rsidRPr="00C46AB5">
        <w:rPr>
          <w:rFonts w:ascii="標楷體" w:eastAsia="標楷體" w:hAnsi="標楷體" w:cs="細明體"/>
          <w:sz w:val="28"/>
          <w:szCs w:val="28"/>
        </w:rPr>
        <w:t>.</w:t>
      </w:r>
      <w:r w:rsidRPr="00C46AB5"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="004C0EF9" w:rsidRPr="00C46AB5">
        <w:rPr>
          <w:rFonts w:ascii="標楷體" w:eastAsia="標楷體" w:hAnsi="標楷體" w:cs="細明體"/>
          <w:sz w:val="28"/>
          <w:szCs w:val="28"/>
        </w:rPr>
        <w:t>進行性別平等教育影片欣賞與分享</w:t>
      </w:r>
    </w:p>
    <w:p w14:paraId="0B00C561" w14:textId="77777777" w:rsidR="004C0EF9" w:rsidRPr="00C46AB5" w:rsidRDefault="00C46AB5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 w:hint="eastAsia"/>
          <w:sz w:val="28"/>
          <w:szCs w:val="28"/>
        </w:rPr>
        <w:t>3</w:t>
      </w:r>
      <w:r w:rsidR="004C0EF9" w:rsidRPr="00C46AB5">
        <w:rPr>
          <w:rFonts w:ascii="標楷體" w:eastAsia="標楷體" w:hAnsi="標楷體" w:cs="細明體"/>
          <w:sz w:val="28"/>
          <w:szCs w:val="28"/>
        </w:rPr>
        <w:t>. 辦理相關</w:t>
      </w:r>
      <w:r w:rsidRPr="00C46AB5">
        <w:rPr>
          <w:rFonts w:ascii="標楷體" w:eastAsia="標楷體" w:hAnsi="標楷體" w:cs="細明體" w:hint="eastAsia"/>
          <w:sz w:val="28"/>
          <w:szCs w:val="28"/>
        </w:rPr>
        <w:t>性平教育宣導講座</w:t>
      </w:r>
    </w:p>
    <w:p w14:paraId="0B00C561" w14:textId="77777777" w:rsidR="004C0EF9" w:rsidRPr="00C46AB5" w:rsidRDefault="00C46AB5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 w:hint="eastAsia"/>
          <w:sz w:val="28"/>
          <w:szCs w:val="28"/>
        </w:rPr>
        <w:t>4</w:t>
      </w:r>
      <w:r w:rsidR="004C0EF9" w:rsidRPr="00C46AB5">
        <w:rPr>
          <w:rFonts w:ascii="標楷體" w:eastAsia="標楷體" w:hAnsi="標楷體" w:cs="細明體"/>
          <w:sz w:val="28"/>
          <w:szCs w:val="28"/>
        </w:rPr>
        <w:t xml:space="preserve">. </w:t>
      </w:r>
      <w:proofErr w:type="gramStart"/>
      <w:r w:rsidRPr="00C46AB5">
        <w:rPr>
          <w:rFonts w:ascii="標楷體" w:eastAsia="標楷體" w:hAnsi="標楷體" w:cs="細明體" w:hint="eastAsia"/>
          <w:sz w:val="28"/>
          <w:szCs w:val="28"/>
        </w:rPr>
        <w:t>專輔老師</w:t>
      </w:r>
      <w:proofErr w:type="gramEnd"/>
      <w:r w:rsidRPr="00C46AB5">
        <w:rPr>
          <w:rFonts w:ascii="標楷體" w:eastAsia="標楷體" w:hAnsi="標楷體" w:cs="細明體" w:hint="eastAsia"/>
          <w:sz w:val="28"/>
          <w:szCs w:val="28"/>
        </w:rPr>
        <w:t>、生教組長入班進行性平</w:t>
      </w:r>
      <w:r w:rsidR="004C0EF9" w:rsidRPr="00C46AB5">
        <w:rPr>
          <w:rFonts w:ascii="標楷體" w:eastAsia="標楷體" w:hAnsi="標楷體" w:cs="細明體"/>
          <w:sz w:val="28"/>
          <w:szCs w:val="28"/>
        </w:rPr>
        <w:t>教育宣導</w:t>
      </w:r>
      <w:r w:rsidRPr="00C46AB5">
        <w:rPr>
          <w:rFonts w:ascii="標楷體" w:eastAsia="標楷體" w:hAnsi="標楷體" w:cs="細明體" w:hint="eastAsia"/>
          <w:sz w:val="28"/>
          <w:szCs w:val="28"/>
        </w:rPr>
        <w:t>及教學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lastRenderedPageBreak/>
        <w:t>三、防治措施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1. 宣導性侵害、性騷擾、</w:t>
      </w:r>
      <w:proofErr w:type="gramStart"/>
      <w:r w:rsidRPr="00C46AB5">
        <w:rPr>
          <w:rFonts w:ascii="標楷體" w:eastAsia="標楷體" w:hAnsi="標楷體" w:cs="細明體"/>
          <w:sz w:val="28"/>
          <w:szCs w:val="28"/>
        </w:rPr>
        <w:t>性霸凌</w:t>
      </w:r>
      <w:proofErr w:type="gramEnd"/>
      <w:r w:rsidRPr="00C46AB5">
        <w:rPr>
          <w:rFonts w:ascii="標楷體" w:eastAsia="標楷體" w:hAnsi="標楷體" w:cs="細明體"/>
          <w:sz w:val="28"/>
          <w:szCs w:val="28"/>
        </w:rPr>
        <w:t>事件之通報流程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2. 公開校園性侵害、性騷擾、</w:t>
      </w:r>
      <w:proofErr w:type="gramStart"/>
      <w:r w:rsidRPr="00C46AB5">
        <w:rPr>
          <w:rFonts w:ascii="標楷體" w:eastAsia="標楷體" w:hAnsi="標楷體" w:cs="細明體"/>
          <w:sz w:val="28"/>
          <w:szCs w:val="28"/>
        </w:rPr>
        <w:t>性霸凌</w:t>
      </w:r>
      <w:proofErr w:type="gramEnd"/>
      <w:r w:rsidRPr="00C46AB5">
        <w:rPr>
          <w:rFonts w:ascii="標楷體" w:eastAsia="標楷體" w:hAnsi="標楷體" w:cs="細明體"/>
          <w:sz w:val="28"/>
          <w:szCs w:val="28"/>
        </w:rPr>
        <w:t>事件處理辦法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3. 建立輔導與轉</w:t>
      </w:r>
      <w:proofErr w:type="gramStart"/>
      <w:r w:rsidRPr="00C46AB5">
        <w:rPr>
          <w:rFonts w:ascii="標楷體" w:eastAsia="標楷體" w:hAnsi="標楷體" w:cs="細明體"/>
          <w:sz w:val="28"/>
          <w:szCs w:val="28"/>
        </w:rPr>
        <w:t>介</w:t>
      </w:r>
      <w:proofErr w:type="gramEnd"/>
      <w:r w:rsidRPr="00C46AB5">
        <w:rPr>
          <w:rFonts w:ascii="標楷體" w:eastAsia="標楷體" w:hAnsi="標楷體" w:cs="細明體"/>
          <w:sz w:val="28"/>
          <w:szCs w:val="28"/>
        </w:rPr>
        <w:t>機制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4. 定期檢討並改進相關防治措施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5. 提供學生自我保護教育與求助管道之宣導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四、親師合作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1. 利用親職講座增進家長對性別平等教育之認識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2. 辦理性別平等教育相關親師座談會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3. 將性別平等教育訊息納入親師通訊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五、環境營造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1. 建立無性別歧視的友善校園環境</w:t>
      </w:r>
    </w:p>
    <w:p w14:paraId="0B00C561" w14:textId="77777777"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2. 檢視校園語言、教材、裝飾品等是否涉及性別刻板印象</w:t>
      </w:r>
    </w:p>
    <w:p w14:paraId="0B00C561" w14:textId="77777777" w:rsidR="004C0EF9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3. 確保男女廁所、教室、活動場地等安全與隱私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陸、推動組織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性別平等教育委員會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主委：校長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成員：主任、組長、導師代表、家長代表、學生代表等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proofErr w:type="gramStart"/>
      <w:r w:rsidRPr="00C46AB5">
        <w:rPr>
          <w:rFonts w:ascii="標楷體" w:eastAsia="標楷體" w:hAnsi="標楷體" w:cs="細明體"/>
          <w:sz w:val="28"/>
          <w:szCs w:val="28"/>
        </w:rPr>
        <w:t>柒</w:t>
      </w:r>
      <w:proofErr w:type="gramEnd"/>
      <w:r w:rsidRPr="00C46AB5">
        <w:rPr>
          <w:rFonts w:ascii="標楷體" w:eastAsia="標楷體" w:hAnsi="標楷體" w:cs="細明體"/>
          <w:sz w:val="28"/>
          <w:szCs w:val="28"/>
        </w:rPr>
        <w:t>、經費預算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經費由學校編列於年度預算中支應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捌、成效評估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1. 以問卷調查、學生作品、活動紀錄等評估成效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2. 定期於性別平等教育委員會會議中檢討實施情形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3. 根據評估結果，修正下年度實施計畫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  <w:r w:rsidRPr="00C46AB5">
        <w:rPr>
          <w:rFonts w:ascii="標楷體" w:eastAsia="標楷體" w:hAnsi="標楷體" w:cs="細明體"/>
          <w:sz w:val="28"/>
          <w:szCs w:val="28"/>
        </w:rPr>
        <w:t>玖、本計畫經性別平等教育委員會審議通過，陳校長核可後實施，修正時亦同。</w:t>
      </w:r>
    </w:p>
    <w:p w:rsidR="004C0EF9" w:rsidRPr="00C46AB5" w:rsidRDefault="004C0EF9" w:rsidP="00C46AB5">
      <w:pPr>
        <w:pStyle w:val="a3"/>
        <w:spacing w:after="0" w:line="400" w:lineRule="exact"/>
        <w:rPr>
          <w:rFonts w:ascii="標楷體" w:eastAsia="標楷體" w:hAnsi="標楷體" w:cs="細明體"/>
          <w:sz w:val="28"/>
          <w:szCs w:val="28"/>
        </w:rPr>
      </w:pPr>
    </w:p>
    <w:sectPr w:rsidR="004C0EF9" w:rsidRPr="00C46AB5" w:rsidSect="004C0EF9">
      <w:pgSz w:w="11906" w:h="16838"/>
      <w:pgMar w:top="1440" w:right="1153" w:bottom="1440" w:left="115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99B8F" w14:textId="77777777" w:rsidR="008E2750" w:rsidRDefault="008E2750" w:rsidP="00C46AB5">
      <w:pPr>
        <w:spacing w:after="0" w:line="240" w:lineRule="auto"/>
      </w:pPr>
      <w:r>
        <w:separator/>
      </w:r>
    </w:p>
  </w:endnote>
  <w:endnote w:type="continuationSeparator" w:id="0">
    <w:p w14:paraId="535254BD" w14:textId="77777777" w:rsidR="008E2750" w:rsidRDefault="008E2750" w:rsidP="00C46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4BBE4" w14:textId="77777777" w:rsidR="008E2750" w:rsidRDefault="008E2750" w:rsidP="00C46AB5">
      <w:pPr>
        <w:spacing w:after="0" w:line="240" w:lineRule="auto"/>
      </w:pPr>
      <w:r>
        <w:separator/>
      </w:r>
    </w:p>
  </w:footnote>
  <w:footnote w:type="continuationSeparator" w:id="0">
    <w:p w14:paraId="6BFFA747" w14:textId="77777777" w:rsidR="008E2750" w:rsidRDefault="008E2750" w:rsidP="00C46A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8E"/>
    <w:rsid w:val="004C0EF9"/>
    <w:rsid w:val="006A5156"/>
    <w:rsid w:val="00785A21"/>
    <w:rsid w:val="008E2750"/>
    <w:rsid w:val="00A45B46"/>
    <w:rsid w:val="00C46AB5"/>
    <w:rsid w:val="00EE0F8E"/>
    <w:rsid w:val="00F5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120AD5"/>
  <w15:chartTrackingRefBased/>
  <w15:docId w15:val="{E9EC848E-60DD-4C38-9820-AA65E74D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3F67B9"/>
    <w:rPr>
      <w:rFonts w:ascii="細明體" w:eastAsia="細明體" w:hAnsi="Courier New" w:cs="Courier New"/>
    </w:rPr>
  </w:style>
  <w:style w:type="character" w:customStyle="1" w:styleId="a4">
    <w:name w:val="純文字 字元"/>
    <w:basedOn w:val="a0"/>
    <w:link w:val="a3"/>
    <w:uiPriority w:val="99"/>
    <w:rsid w:val="003F67B9"/>
    <w:rPr>
      <w:rFonts w:ascii="細明體" w:eastAsia="細明體" w:hAnsi="Courier New" w:cs="Courier New"/>
    </w:rPr>
  </w:style>
  <w:style w:type="paragraph" w:styleId="a5">
    <w:name w:val="header"/>
    <w:basedOn w:val="a"/>
    <w:link w:val="a6"/>
    <w:uiPriority w:val="99"/>
    <w:unhideWhenUsed/>
    <w:rsid w:val="00C46A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46AB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46A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46A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2025-12-30T05:29:00Z</dcterms:created>
  <dcterms:modified xsi:type="dcterms:W3CDTF">2025-12-30T05:29:00Z</dcterms:modified>
</cp:coreProperties>
</file>